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820442">
        <w:rPr>
          <w:rFonts w:ascii="Tahoma" w:hAnsi="Tahoma" w:cs="Tahoma"/>
          <w:b/>
          <w:sz w:val="24"/>
          <w:szCs w:val="24"/>
        </w:rPr>
        <w:t>1</w:t>
      </w:r>
      <w:r w:rsidR="004F3A73">
        <w:rPr>
          <w:rFonts w:ascii="Tahoma" w:hAnsi="Tahoma" w:cs="Tahoma"/>
          <w:b/>
          <w:sz w:val="24"/>
          <w:szCs w:val="24"/>
        </w:rPr>
        <w:t>1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A80A17">
        <w:rPr>
          <w:rFonts w:ascii="Tahoma" w:hAnsi="Tahoma" w:cs="Tahoma"/>
          <w:sz w:val="24"/>
          <w:szCs w:val="24"/>
        </w:rPr>
        <w:t>1</w:t>
      </w:r>
      <w:r w:rsidR="00EE50A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="00A80A17">
        <w:rPr>
          <w:rFonts w:ascii="Tahoma" w:hAnsi="Tahoma" w:cs="Tahoma"/>
          <w:sz w:val="24"/>
          <w:szCs w:val="24"/>
        </w:rPr>
        <w:t>1</w:t>
      </w:r>
      <w:r w:rsidR="00EE50A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.201</w:t>
      </w:r>
      <w:r w:rsidR="007F4B3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EE50A0">
        <w:rPr>
          <w:rFonts w:ascii="Tahoma" w:hAnsi="Tahoma" w:cs="Tahoma"/>
        </w:rPr>
        <w:t>przesunięć wydatków w</w:t>
      </w:r>
      <w:r w:rsidR="00A80A17">
        <w:rPr>
          <w:rFonts w:ascii="Tahoma" w:hAnsi="Tahoma" w:cs="Tahoma"/>
        </w:rPr>
        <w:t xml:space="preserve"> plan</w:t>
      </w:r>
      <w:r w:rsidR="00EE50A0">
        <w:rPr>
          <w:rFonts w:ascii="Tahoma" w:hAnsi="Tahoma" w:cs="Tahoma"/>
        </w:rPr>
        <w:t>ie</w:t>
      </w:r>
      <w:r w:rsidR="00A80A17">
        <w:rPr>
          <w:rFonts w:ascii="Tahoma" w:hAnsi="Tahoma" w:cs="Tahoma"/>
        </w:rPr>
        <w:t xml:space="preserve"> rzeczowo-finansow</w:t>
      </w:r>
      <w:r w:rsidR="00233ED8">
        <w:rPr>
          <w:rFonts w:ascii="Tahoma" w:hAnsi="Tahoma" w:cs="Tahoma"/>
        </w:rPr>
        <w:t>ym</w:t>
      </w:r>
      <w:r w:rsidR="007F4B3A">
        <w:rPr>
          <w:rFonts w:ascii="Tahoma" w:hAnsi="Tahoma" w:cs="Tahoma"/>
        </w:rPr>
        <w:t xml:space="preserve"> na 201</w:t>
      </w:r>
      <w:r w:rsidR="00EE50A0">
        <w:rPr>
          <w:rFonts w:ascii="Tahoma" w:hAnsi="Tahoma" w:cs="Tahoma"/>
        </w:rPr>
        <w:t>6</w:t>
      </w:r>
      <w:r w:rsidR="007F4B3A">
        <w:rPr>
          <w:rFonts w:ascii="Tahoma" w:hAnsi="Tahoma" w:cs="Tahoma"/>
        </w:rPr>
        <w:t xml:space="preserve"> r.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A80A17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11 ust. 4 Statutu Osiedla </w:t>
      </w:r>
      <w:r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</w:t>
      </w:r>
      <w:r w:rsidR="00EE50A0">
        <w:rPr>
          <w:rFonts w:ascii="Tahoma" w:hAnsi="Tahoma" w:cs="Tahoma"/>
        </w:rPr>
        <w:t>a</w:t>
      </w:r>
      <w:r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EE50A0" w:rsidRDefault="00FA12F0" w:rsidP="00EE50A0">
      <w:pPr>
        <w:spacing w:after="0"/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EE50A0">
        <w:rPr>
          <w:rFonts w:ascii="Tahoma" w:hAnsi="Tahoma" w:cs="Tahoma"/>
        </w:rPr>
        <w:t>Postanawia dokonać przesunięcia środków w ramach wydatków KIS</w:t>
      </w:r>
      <w:r w:rsidR="004F3A73">
        <w:rPr>
          <w:rFonts w:ascii="Tahoma" w:hAnsi="Tahoma" w:cs="Tahoma"/>
        </w:rPr>
        <w:t xml:space="preserve"> (działanie: Festyny i imprezy integracyjne)</w:t>
      </w:r>
      <w:r w:rsidR="00EE50A0">
        <w:rPr>
          <w:rFonts w:ascii="Tahoma" w:hAnsi="Tahoma" w:cs="Tahoma"/>
        </w:rPr>
        <w:t xml:space="preserve"> </w:t>
      </w:r>
      <w:r w:rsidR="00EE50A0" w:rsidRPr="004F3A73">
        <w:rPr>
          <w:rFonts w:ascii="Tahoma" w:hAnsi="Tahoma" w:cs="Tahoma"/>
          <w:b/>
        </w:rPr>
        <w:t>na</w:t>
      </w:r>
      <w:r w:rsidR="00EE50A0">
        <w:rPr>
          <w:rFonts w:ascii="Tahoma" w:hAnsi="Tahoma" w:cs="Tahoma"/>
        </w:rPr>
        <w:t xml:space="preserve"> </w:t>
      </w:r>
      <w:r w:rsidR="00EE50A0" w:rsidRPr="004F3A73">
        <w:rPr>
          <w:rFonts w:ascii="Tahoma" w:hAnsi="Tahoma" w:cs="Tahoma"/>
          <w:b/>
        </w:rPr>
        <w:t>§4300</w:t>
      </w:r>
      <w:r w:rsidR="00EE50A0">
        <w:rPr>
          <w:rFonts w:ascii="Tahoma" w:hAnsi="Tahoma" w:cs="Tahoma"/>
        </w:rPr>
        <w:t xml:space="preserve"> </w:t>
      </w:r>
      <w:r w:rsidR="00EE50A0" w:rsidRPr="004F3A73">
        <w:rPr>
          <w:rFonts w:ascii="Tahoma" w:hAnsi="Tahoma" w:cs="Tahoma"/>
          <w:b/>
        </w:rPr>
        <w:t>(zakup usług)</w:t>
      </w:r>
      <w:r w:rsidR="00EE50A0">
        <w:rPr>
          <w:rFonts w:ascii="Tahoma" w:hAnsi="Tahoma" w:cs="Tahoma"/>
        </w:rPr>
        <w:t xml:space="preserve"> w wysokości:</w:t>
      </w:r>
    </w:p>
    <w:p w:rsidR="00EE50A0" w:rsidRDefault="00EE50A0" w:rsidP="00EE50A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§4170 (wynagrodzenia bezosobowe) – 2.000,00 zł (słownie: dwa tysiące 00/100)</w:t>
      </w:r>
    </w:p>
    <w:p w:rsidR="00EE50A0" w:rsidRDefault="00EE50A0" w:rsidP="00EE50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§4210 (zakup materiałów i wyposażenia) – 680,00 zł (słownie: sześćset osiemdziesiąt 00/100)</w:t>
      </w:r>
    </w:p>
    <w:p w:rsidR="00F00665" w:rsidRDefault="008841BD" w:rsidP="00EE50A0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 xml:space="preserve">ła została podjęta jednogłośnie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3657A0" w:rsidRDefault="003657A0" w:rsidP="00D42AFA">
      <w:pPr>
        <w:jc w:val="both"/>
        <w:rPr>
          <w:rFonts w:ascii="Tahoma" w:hAnsi="Tahoma" w:cs="Tahoma"/>
        </w:rPr>
      </w:pPr>
    </w:p>
    <w:p w:rsidR="003657A0" w:rsidRDefault="003657A0" w:rsidP="00D42AFA">
      <w:pPr>
        <w:jc w:val="both"/>
        <w:rPr>
          <w:rFonts w:ascii="Tahoma" w:hAnsi="Tahoma" w:cs="Tahoma"/>
        </w:rPr>
      </w:pPr>
    </w:p>
    <w:p w:rsidR="003657A0" w:rsidRDefault="003657A0" w:rsidP="00D42AFA">
      <w:pPr>
        <w:jc w:val="both"/>
        <w:rPr>
          <w:rFonts w:ascii="Tahoma" w:hAnsi="Tahoma" w:cs="Tahoma"/>
        </w:rPr>
      </w:pPr>
    </w:p>
    <w:p w:rsidR="003657A0" w:rsidRDefault="003657A0" w:rsidP="003657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3657A0" w:rsidRDefault="003657A0" w:rsidP="003657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p w:rsidR="003657A0" w:rsidRPr="00D42AFA" w:rsidRDefault="003657A0" w:rsidP="00D42AFA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3657A0" w:rsidRPr="00D42AFA" w:rsidSect="004F3A7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29" w:rsidRDefault="00CF2729" w:rsidP="00330CFB">
      <w:pPr>
        <w:spacing w:after="0" w:line="240" w:lineRule="auto"/>
      </w:pPr>
      <w:r>
        <w:separator/>
      </w:r>
    </w:p>
  </w:endnote>
  <w:endnote w:type="continuationSeparator" w:id="0">
    <w:p w:rsidR="00CF2729" w:rsidRDefault="00CF2729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29" w:rsidRDefault="00CF2729" w:rsidP="00330CFB">
      <w:pPr>
        <w:spacing w:after="0" w:line="240" w:lineRule="auto"/>
      </w:pPr>
      <w:r>
        <w:separator/>
      </w:r>
    </w:p>
  </w:footnote>
  <w:footnote w:type="continuationSeparator" w:id="0">
    <w:p w:rsidR="00CF2729" w:rsidRDefault="00CF2729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C74D3"/>
    <w:rsid w:val="000F4B5C"/>
    <w:rsid w:val="001C7CC9"/>
    <w:rsid w:val="00233ED8"/>
    <w:rsid w:val="00252B28"/>
    <w:rsid w:val="00281A1E"/>
    <w:rsid w:val="002D3019"/>
    <w:rsid w:val="00330CFB"/>
    <w:rsid w:val="003657A0"/>
    <w:rsid w:val="00375685"/>
    <w:rsid w:val="00406366"/>
    <w:rsid w:val="00406441"/>
    <w:rsid w:val="004231AC"/>
    <w:rsid w:val="00470065"/>
    <w:rsid w:val="00493C9F"/>
    <w:rsid w:val="004F3A73"/>
    <w:rsid w:val="004F653F"/>
    <w:rsid w:val="00571D08"/>
    <w:rsid w:val="006645D1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80A17"/>
    <w:rsid w:val="00AA570D"/>
    <w:rsid w:val="00B67C20"/>
    <w:rsid w:val="00B93027"/>
    <w:rsid w:val="00C00B81"/>
    <w:rsid w:val="00C35569"/>
    <w:rsid w:val="00C40210"/>
    <w:rsid w:val="00C441B9"/>
    <w:rsid w:val="00C46D32"/>
    <w:rsid w:val="00CF2729"/>
    <w:rsid w:val="00D103BC"/>
    <w:rsid w:val="00D42AFA"/>
    <w:rsid w:val="00DD51AB"/>
    <w:rsid w:val="00DE1AA5"/>
    <w:rsid w:val="00EE50A0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14</cp:revision>
  <cp:lastPrinted>2016-12-13T15:34:00Z</cp:lastPrinted>
  <dcterms:created xsi:type="dcterms:W3CDTF">2015-11-15T20:15:00Z</dcterms:created>
  <dcterms:modified xsi:type="dcterms:W3CDTF">2017-03-09T11:34:00Z</dcterms:modified>
</cp:coreProperties>
</file>